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4482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b/>
          <w:bCs/>
        </w:rPr>
        <w:t>Meeting Notice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2D7D62EE" w14:textId="77777777" w:rsidR="00CB2C9F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E08F0">
        <w:rPr>
          <w:rStyle w:val="normaltextrun"/>
          <w:rFonts w:asciiTheme="minorHAnsi" w:hAnsiTheme="minorHAnsi" w:cstheme="minorHAnsi"/>
          <w:b/>
          <w:bCs/>
        </w:rPr>
        <w:t>Joint Municipal Action Committee</w:t>
      </w:r>
    </w:p>
    <w:p w14:paraId="2F53287C" w14:textId="18117D73" w:rsidR="00BB40E6" w:rsidRPr="00BE08F0" w:rsidRDefault="00B9349F" w:rsidP="25D37BD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9349F">
        <w:rPr>
          <w:rStyle w:val="normaltextrun"/>
          <w:rFonts w:asciiTheme="minorHAnsi" w:hAnsiTheme="minorHAnsi" w:cstheme="minorHAnsi"/>
        </w:rPr>
        <w:t>February</w:t>
      </w:r>
      <w:r w:rsidR="00912628" w:rsidRPr="00B9349F">
        <w:rPr>
          <w:rStyle w:val="normaltextrun"/>
          <w:rFonts w:asciiTheme="minorHAnsi" w:hAnsiTheme="minorHAnsi" w:cstheme="minorHAnsi"/>
        </w:rPr>
        <w:t xml:space="preserve"> 1</w:t>
      </w:r>
      <w:r w:rsidRPr="00B9349F">
        <w:rPr>
          <w:rStyle w:val="normaltextrun"/>
          <w:rFonts w:asciiTheme="minorHAnsi" w:hAnsiTheme="minorHAnsi" w:cstheme="minorHAnsi"/>
        </w:rPr>
        <w:t>4</w:t>
      </w:r>
      <w:r w:rsidR="00912628" w:rsidRPr="00B9349F">
        <w:rPr>
          <w:rStyle w:val="normaltextrun"/>
          <w:rFonts w:asciiTheme="minorHAnsi" w:hAnsiTheme="minorHAnsi" w:cstheme="minorHAnsi"/>
        </w:rPr>
        <w:t>, 202</w:t>
      </w:r>
      <w:r w:rsidR="009C104E" w:rsidRPr="00B9349F">
        <w:rPr>
          <w:rStyle w:val="normaltextrun"/>
          <w:rFonts w:asciiTheme="minorHAnsi" w:hAnsiTheme="minorHAnsi" w:cstheme="minorHAnsi"/>
        </w:rPr>
        <w:t>5</w:t>
      </w:r>
    </w:p>
    <w:p w14:paraId="2444DA0A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8:00 a.m. – 9:30 a.m.  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006D85EE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</w:rPr>
        <w:t> </w:t>
      </w:r>
    </w:p>
    <w:p w14:paraId="04B7BC34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/>
          <w:u w:val="single"/>
        </w:rPr>
        <w:t>Virtual option:</w:t>
      </w:r>
      <w:r w:rsidRPr="00BE08F0">
        <w:rPr>
          <w:rStyle w:val="normaltextrun"/>
          <w:rFonts w:asciiTheme="minorHAnsi" w:hAnsiTheme="minorHAnsi" w:cstheme="minorHAnsi"/>
          <w:color w:val="000000"/>
        </w:rPr>
        <w:t xml:space="preserve">   Dial: 2532158782 Meeting ID: </w:t>
      </w:r>
      <w:r w:rsidRPr="00BE08F0">
        <w:rPr>
          <w:rStyle w:val="normaltextrun"/>
          <w:rFonts w:asciiTheme="minorHAnsi" w:hAnsiTheme="minorHAnsi" w:cstheme="minorHAnsi"/>
        </w:rPr>
        <w:t>840 6488 6981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17BBC7F9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/>
        </w:rPr>
        <w:t xml:space="preserve">Web Link: </w:t>
      </w:r>
      <w:hyperlink r:id="rId5" w:tgtFrame="_blank" w:history="1">
        <w:r w:rsidRPr="00BE08F0">
          <w:rPr>
            <w:rStyle w:val="normaltextrun"/>
            <w:rFonts w:asciiTheme="minorHAnsi" w:hAnsiTheme="minorHAnsi" w:cstheme="minorHAnsi"/>
            <w:color w:val="0563C1"/>
            <w:u w:val="single"/>
          </w:rPr>
          <w:t>www.zoom.us/j/84064886981</w:t>
        </w:r>
      </w:hyperlink>
      <w:r w:rsidRPr="00BE08F0">
        <w:rPr>
          <w:rStyle w:val="normaltextrun"/>
          <w:rFonts w:asciiTheme="minorHAnsi" w:hAnsiTheme="minorHAnsi" w:cstheme="minorHAnsi"/>
          <w:color w:val="000000"/>
        </w:rPr>
        <w:t> </w:t>
      </w: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19F35975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27BBA857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b/>
          <w:bCs/>
          <w:color w:val="000000"/>
        </w:rPr>
        <w:t>&lt;OR&gt;</w:t>
      </w:r>
      <w:r w:rsidRPr="00BE08F0">
        <w:rPr>
          <w:rStyle w:val="normaltextrun"/>
          <w:rFonts w:asciiTheme="minorHAnsi" w:hAnsiTheme="minorHAnsi" w:cstheme="minorHAnsi"/>
          <w:color w:val="000000"/>
        </w:rPr>
        <w:t>  </w:t>
      </w: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6535DE89" w14:textId="77777777" w:rsidR="00BB40E6" w:rsidRPr="00045F76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4"/>
          <w:szCs w:val="14"/>
        </w:rPr>
      </w:pP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5EA72461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/>
          <w:u w:val="single"/>
        </w:rPr>
        <w:t>In-person option</w:t>
      </w:r>
      <w:r w:rsidRPr="00BE08F0">
        <w:rPr>
          <w:rStyle w:val="normaltextrun"/>
          <w:rFonts w:asciiTheme="minorHAnsi" w:hAnsiTheme="minorHAnsi" w:cstheme="minorHAnsi"/>
          <w:color w:val="000000"/>
        </w:rPr>
        <w:t>:  747 Market Street, Tacoma WA 98402, Conf. Room 248</w:t>
      </w: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4D2B8BAF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i/>
          <w:iCs/>
        </w:rPr>
        <w:t>Note: This meeting will be recorded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5F08C2A1" w14:textId="77777777" w:rsidR="00B9349F" w:rsidRDefault="00B9349F" w:rsidP="00DD0E0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27904E5" w14:textId="1E0CA4C9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u w:val="single"/>
        </w:rPr>
      </w:pPr>
      <w:r w:rsidRPr="004577DB">
        <w:rPr>
          <w:rFonts w:asciiTheme="minorHAnsi" w:hAnsiTheme="minorHAnsi" w:cstheme="minorHAnsi"/>
          <w:u w:val="single"/>
        </w:rPr>
        <w:t xml:space="preserve">JMAC </w:t>
      </w:r>
      <w:r w:rsidRPr="004577DB">
        <w:rPr>
          <w:rFonts w:asciiTheme="minorHAnsi" w:hAnsiTheme="minorHAnsi" w:cstheme="minorHAnsi"/>
          <w:u w:val="single"/>
        </w:rPr>
        <w:t>MEMBERS</w:t>
      </w:r>
    </w:p>
    <w:p w14:paraId="27BDC565" w14:textId="251D212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Style w:val="normaltextrun"/>
          <w:rFonts w:asciiTheme="minorHAnsi" w:eastAsiaTheme="majorEastAsia" w:hAnsiTheme="minorHAnsi" w:cstheme="minorHAnsi"/>
        </w:rPr>
        <w:t xml:space="preserve">Rosie Ayala, JMAC Chair, </w:t>
      </w:r>
      <w:r w:rsidRPr="004577DB">
        <w:rPr>
          <w:rFonts w:asciiTheme="minorHAnsi" w:hAnsiTheme="minorHAnsi" w:cstheme="minorHAnsi"/>
        </w:rPr>
        <w:t>Pierce County</w:t>
      </w:r>
      <w:r w:rsidR="00174814" w:rsidRPr="004577DB">
        <w:rPr>
          <w:rFonts w:asciiTheme="minorHAnsi" w:hAnsiTheme="minorHAnsi" w:cstheme="minorHAnsi"/>
        </w:rPr>
        <w:t xml:space="preserve"> &amp; Pierce Transit</w:t>
      </w:r>
    </w:p>
    <w:p w14:paraId="364A8570" w14:textId="7777777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Fonts w:asciiTheme="minorHAnsi" w:hAnsiTheme="minorHAnsi" w:cstheme="minorHAnsi"/>
        </w:rPr>
        <w:t xml:space="preserve">Deanna Keller, </w:t>
      </w:r>
      <w:r w:rsidRPr="004577DB">
        <w:rPr>
          <w:rStyle w:val="normaltextrun"/>
          <w:rFonts w:asciiTheme="minorHAnsi" w:eastAsiaTheme="majorEastAsia" w:hAnsiTheme="minorHAnsi" w:cstheme="minorHAnsi"/>
        </w:rPr>
        <w:t xml:space="preserve">JMAC Vice Chair, </w:t>
      </w:r>
      <w:r w:rsidRPr="004577DB">
        <w:rPr>
          <w:rFonts w:asciiTheme="minorHAnsi" w:hAnsiTheme="minorHAnsi" w:cstheme="minorHAnsi"/>
        </w:rPr>
        <w:t xml:space="preserve">Port of Tacoma </w:t>
      </w:r>
    </w:p>
    <w:p w14:paraId="7B5256FC" w14:textId="77777777" w:rsidR="00B9349F" w:rsidRPr="004577DB" w:rsidRDefault="00B9349F" w:rsidP="00B9349F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</w:rPr>
      </w:pPr>
      <w:r w:rsidRPr="004577DB">
        <w:rPr>
          <w:rFonts w:asciiTheme="minorHAnsi" w:hAnsiTheme="minorHAnsi" w:cstheme="minorHAnsi"/>
        </w:rPr>
        <w:t xml:space="preserve">Elizabeth </w:t>
      </w:r>
      <w:proofErr w:type="spellStart"/>
      <w:r w:rsidRPr="004577DB">
        <w:rPr>
          <w:rFonts w:asciiTheme="minorHAnsi" w:hAnsiTheme="minorHAnsi" w:cstheme="minorHAnsi"/>
        </w:rPr>
        <w:t>Bonbright</w:t>
      </w:r>
      <w:proofErr w:type="spellEnd"/>
      <w:r w:rsidRPr="004577DB">
        <w:rPr>
          <w:rFonts w:asciiTheme="minorHAnsi" w:hAnsiTheme="minorHAnsi" w:cstheme="minorHAnsi"/>
        </w:rPr>
        <w:t xml:space="preserve">, </w:t>
      </w:r>
      <w:r w:rsidRPr="004577DB">
        <w:rPr>
          <w:rStyle w:val="eop"/>
          <w:rFonts w:asciiTheme="minorHAnsi" w:eastAsiaTheme="majorEastAsia" w:hAnsiTheme="minorHAnsi" w:cstheme="minorHAnsi"/>
        </w:rPr>
        <w:t>Tacoma Public Schools</w:t>
      </w:r>
    </w:p>
    <w:p w14:paraId="10990003" w14:textId="56B9956C" w:rsidR="00B9349F" w:rsidRPr="004577DB" w:rsidRDefault="00B9349F" w:rsidP="00B9349F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</w:rPr>
      </w:pPr>
      <w:r w:rsidRPr="004577DB">
        <w:rPr>
          <w:rStyle w:val="eop"/>
          <w:rFonts w:asciiTheme="minorHAnsi" w:eastAsiaTheme="majorEastAsia" w:hAnsiTheme="minorHAnsi" w:cstheme="minorHAnsi"/>
        </w:rPr>
        <w:t>Joe Bushnell, City of Tacoma</w:t>
      </w:r>
      <w:r w:rsidR="00174814" w:rsidRPr="004577DB">
        <w:rPr>
          <w:rStyle w:val="eop"/>
          <w:rFonts w:asciiTheme="minorHAnsi" w:eastAsiaTheme="majorEastAsia" w:hAnsiTheme="minorHAnsi" w:cstheme="minorHAnsi"/>
        </w:rPr>
        <w:t xml:space="preserve"> &amp; TPCHD</w:t>
      </w:r>
      <w:r w:rsidRPr="004577DB">
        <w:rPr>
          <w:rStyle w:val="eop"/>
          <w:rFonts w:asciiTheme="minorHAnsi" w:eastAsiaTheme="majorEastAsia" w:hAnsiTheme="minorHAnsi" w:cstheme="minorHAnsi"/>
        </w:rPr>
        <w:t xml:space="preserve"> (alternate)</w:t>
      </w:r>
    </w:p>
    <w:p w14:paraId="25BA3008" w14:textId="53C0745D" w:rsidR="00B9349F" w:rsidRPr="004577DB" w:rsidRDefault="00B9349F" w:rsidP="00B9349F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</w:rPr>
      </w:pPr>
      <w:r w:rsidRPr="004577DB">
        <w:rPr>
          <w:rStyle w:val="eop"/>
          <w:rFonts w:asciiTheme="minorHAnsi" w:eastAsiaTheme="majorEastAsia" w:hAnsiTheme="minorHAnsi" w:cstheme="minorHAnsi"/>
        </w:rPr>
        <w:t>Robyn Denson, Pierce County</w:t>
      </w:r>
      <w:r w:rsidR="00174814" w:rsidRPr="004577DB">
        <w:rPr>
          <w:rStyle w:val="eop"/>
          <w:rFonts w:asciiTheme="minorHAnsi" w:eastAsiaTheme="majorEastAsia" w:hAnsiTheme="minorHAnsi" w:cstheme="minorHAnsi"/>
        </w:rPr>
        <w:t xml:space="preserve"> &amp; TPCHD</w:t>
      </w:r>
      <w:r w:rsidRPr="004577DB">
        <w:rPr>
          <w:rStyle w:val="eop"/>
          <w:rFonts w:asciiTheme="minorHAnsi" w:eastAsiaTheme="majorEastAsia" w:hAnsiTheme="minorHAnsi" w:cstheme="minorHAnsi"/>
        </w:rPr>
        <w:t xml:space="preserve"> (alternate)</w:t>
      </w:r>
    </w:p>
    <w:p w14:paraId="2ECF3F12" w14:textId="12ABDB9D" w:rsidR="00BD62E9" w:rsidRPr="004577DB" w:rsidRDefault="00BD62E9" w:rsidP="00B9349F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</w:rPr>
      </w:pPr>
      <w:r w:rsidRPr="004577DB">
        <w:rPr>
          <w:rStyle w:val="eop"/>
          <w:rFonts w:asciiTheme="minorHAnsi" w:eastAsiaTheme="majorEastAsia" w:hAnsiTheme="minorHAnsi" w:cstheme="minorHAnsi"/>
        </w:rPr>
        <w:t>Enrique Leon, Tacoma Public Schools (alternate)</w:t>
      </w:r>
    </w:p>
    <w:p w14:paraId="6267E0FE" w14:textId="75140626" w:rsidR="00B9349F" w:rsidRPr="004577DB" w:rsidRDefault="00B9349F" w:rsidP="00B9349F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</w:rPr>
      </w:pPr>
      <w:r w:rsidRPr="004577DB">
        <w:rPr>
          <w:rStyle w:val="eop"/>
          <w:rFonts w:asciiTheme="minorHAnsi" w:eastAsiaTheme="majorEastAsia" w:hAnsiTheme="minorHAnsi" w:cstheme="minorHAnsi"/>
        </w:rPr>
        <w:t>John McCarthy, Port of Tacoma</w:t>
      </w:r>
    </w:p>
    <w:p w14:paraId="6551DA6A" w14:textId="7777777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Fonts w:asciiTheme="minorHAnsi" w:hAnsiTheme="minorHAnsi" w:cstheme="minorHAnsi"/>
        </w:rPr>
        <w:t xml:space="preserve">Chelsea McElroy, </w:t>
      </w:r>
      <w:r w:rsidRPr="004577DB">
        <w:rPr>
          <w:rStyle w:val="eop"/>
          <w:rFonts w:asciiTheme="minorHAnsi" w:hAnsiTheme="minorHAnsi" w:cstheme="minorHAnsi"/>
        </w:rPr>
        <w:t>Tacoma Public Schools</w:t>
      </w:r>
    </w:p>
    <w:p w14:paraId="4D8027E2" w14:textId="5872B870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Fonts w:asciiTheme="minorHAnsi" w:hAnsiTheme="minorHAnsi" w:cstheme="minorHAnsi"/>
        </w:rPr>
        <w:t>Sarah Rumbaugh, City of Tacoma</w:t>
      </w:r>
    </w:p>
    <w:p w14:paraId="63EDFA0B" w14:textId="7777777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Fonts w:asciiTheme="minorHAnsi" w:hAnsiTheme="minorHAnsi" w:cstheme="minorHAnsi"/>
        </w:rPr>
        <w:t>Andrea Smith, Parks Tacoma</w:t>
      </w:r>
    </w:p>
    <w:p w14:paraId="670B773B" w14:textId="197FBB55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Fonts w:asciiTheme="minorHAnsi" w:hAnsiTheme="minorHAnsi" w:cstheme="minorHAnsi"/>
        </w:rPr>
        <w:t>Bill Sterud, Puyallup Tribe of Indians</w:t>
      </w:r>
    </w:p>
    <w:p w14:paraId="5B48B6E0" w14:textId="7777777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4577DB">
        <w:rPr>
          <w:rStyle w:val="normaltextrun"/>
          <w:rFonts w:asciiTheme="minorHAnsi" w:eastAsiaTheme="majorEastAsia" w:hAnsiTheme="minorHAnsi" w:cstheme="minorHAnsi"/>
        </w:rPr>
        <w:t>Kristina Walker, City of Tacoma &amp; Pierce Transit</w:t>
      </w:r>
    </w:p>
    <w:p w14:paraId="69EF0388" w14:textId="5D9FDA78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4577DB">
        <w:rPr>
          <w:rStyle w:val="normaltextrun"/>
          <w:rFonts w:asciiTheme="minorHAnsi" w:eastAsiaTheme="majorEastAsia" w:hAnsiTheme="minorHAnsi" w:cstheme="minorHAnsi"/>
        </w:rPr>
        <w:t>Br</w:t>
      </w:r>
      <w:r w:rsidR="00174814" w:rsidRPr="004577DB">
        <w:rPr>
          <w:rStyle w:val="normaltextrun"/>
          <w:rFonts w:asciiTheme="minorHAnsi" w:eastAsiaTheme="majorEastAsia" w:hAnsiTheme="minorHAnsi" w:cstheme="minorHAnsi"/>
        </w:rPr>
        <w:t>y</w:t>
      </w:r>
      <w:r w:rsidRPr="004577DB">
        <w:rPr>
          <w:rStyle w:val="normaltextrun"/>
          <w:rFonts w:asciiTheme="minorHAnsi" w:eastAsiaTheme="majorEastAsia" w:hAnsiTheme="minorHAnsi" w:cstheme="minorHAnsi"/>
        </w:rPr>
        <w:t xml:space="preserve">an </w:t>
      </w:r>
      <w:proofErr w:type="spellStart"/>
      <w:r w:rsidRPr="004577DB">
        <w:rPr>
          <w:rStyle w:val="normaltextrun"/>
          <w:rFonts w:asciiTheme="minorHAnsi" w:eastAsiaTheme="majorEastAsia" w:hAnsiTheme="minorHAnsi" w:cstheme="minorHAnsi"/>
        </w:rPr>
        <w:t>Yambe</w:t>
      </w:r>
      <w:proofErr w:type="spellEnd"/>
      <w:r w:rsidRPr="004577DB">
        <w:rPr>
          <w:rStyle w:val="normaltextrun"/>
          <w:rFonts w:asciiTheme="minorHAnsi" w:eastAsiaTheme="majorEastAsia" w:hAnsiTheme="minorHAnsi" w:cstheme="minorHAnsi"/>
        </w:rPr>
        <w:t>, Pierce County</w:t>
      </w:r>
      <w:r w:rsidR="00174814" w:rsidRPr="004577DB">
        <w:rPr>
          <w:rStyle w:val="normaltextrun"/>
          <w:rFonts w:asciiTheme="minorHAnsi" w:eastAsiaTheme="majorEastAsia" w:hAnsiTheme="minorHAnsi" w:cstheme="minorHAnsi"/>
        </w:rPr>
        <w:t xml:space="preserve"> &amp; TPCHD</w:t>
      </w:r>
    </w:p>
    <w:p w14:paraId="4C32C118" w14:textId="3D6C0762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4577DB">
        <w:rPr>
          <w:rStyle w:val="normaltextrun"/>
          <w:rFonts w:asciiTheme="minorHAnsi" w:eastAsiaTheme="majorEastAsia" w:hAnsiTheme="minorHAnsi" w:cstheme="minorHAnsi"/>
        </w:rPr>
        <w:t>TBD, Parks Tacoma</w:t>
      </w:r>
    </w:p>
    <w:p w14:paraId="3F319C0F" w14:textId="6060E868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4577DB">
        <w:rPr>
          <w:rStyle w:val="normaltextrun"/>
          <w:rFonts w:asciiTheme="minorHAnsi" w:eastAsiaTheme="majorEastAsia" w:hAnsiTheme="minorHAnsi" w:cstheme="minorHAnsi"/>
        </w:rPr>
        <w:t>TBD, Parks Tacoma (alternate)</w:t>
      </w:r>
    </w:p>
    <w:p w14:paraId="0447B084" w14:textId="7777777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49F9AF7A" w14:textId="441A7E33" w:rsidR="009E5E15" w:rsidRPr="004577DB" w:rsidRDefault="009E5E15" w:rsidP="009C104E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eop"/>
          <w:rFonts w:asciiTheme="minorHAnsi" w:hAnsiTheme="minorHAnsi" w:cstheme="minorHAnsi"/>
        </w:rPr>
      </w:pPr>
    </w:p>
    <w:p w14:paraId="0E20979B" w14:textId="77777777" w:rsidR="00BB40E6" w:rsidRPr="00BE08F0" w:rsidRDefault="00BB40E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u w:val="single"/>
        </w:rPr>
        <w:t>Agenda Items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1364C604" w14:textId="77777777" w:rsidR="00BB40E6" w:rsidRPr="00BE08F0" w:rsidRDefault="00BB40E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</w:rPr>
        <w:t> </w:t>
      </w:r>
    </w:p>
    <w:p w14:paraId="1C0D3D7B" w14:textId="77777777" w:rsidR="00BB40E6" w:rsidRPr="00BE08F0" w:rsidRDefault="00BB40E6" w:rsidP="00BB40E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Welcome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42FC49BC" w14:textId="77777777" w:rsidR="00BB40E6" w:rsidRPr="00BE08F0" w:rsidRDefault="00BB40E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E08F0">
        <w:rPr>
          <w:rStyle w:val="eop"/>
          <w:rFonts w:asciiTheme="minorHAnsi" w:hAnsiTheme="minorHAnsi" w:cstheme="minorHAnsi"/>
        </w:rPr>
        <w:t> </w:t>
      </w:r>
    </w:p>
    <w:p w14:paraId="63A59806" w14:textId="77777777" w:rsidR="00BB40E6" w:rsidRDefault="00BB40E6" w:rsidP="00BB40E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Land Acknowledgement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04F62C8A" w14:textId="41CD8418" w:rsidR="00D73FD9" w:rsidRPr="00BE08F0" w:rsidRDefault="00BB40E6" w:rsidP="00D73F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</w:rPr>
        <w:t> </w:t>
      </w:r>
    </w:p>
    <w:p w14:paraId="5FF3C78C" w14:textId="77777777" w:rsidR="00BB40E6" w:rsidRPr="00BE08F0" w:rsidRDefault="00BB40E6" w:rsidP="00BB40E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Approval of Agenda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263B2E29" w14:textId="77777777" w:rsidR="00BB40E6" w:rsidRPr="00BE08F0" w:rsidRDefault="00BB40E6" w:rsidP="00BB40E6">
      <w:pPr>
        <w:pStyle w:val="paragraph"/>
        <w:spacing w:before="0" w:beforeAutospacing="0" w:after="0" w:afterAutospacing="0"/>
        <w:ind w:left="270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</w:rPr>
        <w:t> </w:t>
      </w:r>
    </w:p>
    <w:p w14:paraId="6793D4BC" w14:textId="64AEC6B6" w:rsidR="00E51114" w:rsidRDefault="00BB40E6" w:rsidP="25D37BD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 xml:space="preserve">Approval of Minutes from </w:t>
      </w:r>
      <w:r w:rsidR="00174814">
        <w:rPr>
          <w:rStyle w:val="normaltextrun"/>
          <w:rFonts w:asciiTheme="minorHAnsi" w:hAnsiTheme="minorHAnsi" w:cstheme="minorHAnsi"/>
        </w:rPr>
        <w:t>January 17</w:t>
      </w:r>
      <w:r w:rsidR="00E51114">
        <w:rPr>
          <w:rStyle w:val="normaltextrun"/>
          <w:rFonts w:asciiTheme="minorHAnsi" w:hAnsiTheme="minorHAnsi" w:cstheme="minorHAnsi"/>
        </w:rPr>
        <w:t xml:space="preserve">, </w:t>
      </w:r>
      <w:proofErr w:type="gramStart"/>
      <w:r w:rsidR="00E51114">
        <w:rPr>
          <w:rStyle w:val="normaltextrun"/>
          <w:rFonts w:asciiTheme="minorHAnsi" w:hAnsiTheme="minorHAnsi" w:cstheme="minorHAnsi"/>
        </w:rPr>
        <w:t>202</w:t>
      </w:r>
      <w:r w:rsidR="00174814">
        <w:rPr>
          <w:rStyle w:val="normaltextrun"/>
          <w:rFonts w:asciiTheme="minorHAnsi" w:hAnsiTheme="minorHAnsi" w:cstheme="minorHAnsi"/>
        </w:rPr>
        <w:t>5</w:t>
      </w:r>
      <w:proofErr w:type="gramEnd"/>
      <w:r w:rsidR="00E51114">
        <w:rPr>
          <w:rStyle w:val="normaltextrun"/>
          <w:rFonts w:asciiTheme="minorHAnsi" w:hAnsiTheme="minorHAnsi" w:cstheme="minorHAnsi"/>
        </w:rPr>
        <w:t xml:space="preserve"> meeting</w:t>
      </w:r>
    </w:p>
    <w:p w14:paraId="494A6C51" w14:textId="77777777" w:rsidR="00BB40E6" w:rsidRPr="00BE08F0" w:rsidRDefault="00BB40E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</w:rPr>
        <w:t> </w:t>
      </w:r>
    </w:p>
    <w:p w14:paraId="2D0DF77E" w14:textId="2D70B67B" w:rsidR="000101A5" w:rsidRPr="00BE08F0" w:rsidRDefault="00BB40E6" w:rsidP="000101A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Previous Meeting Recap / Direction 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084291BA" w14:textId="07B7A59F" w:rsidR="004577DB" w:rsidRPr="004577DB" w:rsidRDefault="00174814" w:rsidP="004577DB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rPr>
          <w:rFonts w:asciiTheme="minorHAnsi" w:hAnsiTheme="minorHAnsi" w:cstheme="minorHAnsi"/>
          <w:b/>
          <w:bCs/>
          <w:color w:val="000000" w:themeColor="text1"/>
        </w:rPr>
      </w:pPr>
      <w:r w:rsidRPr="004577DB">
        <w:rPr>
          <w:rStyle w:val="normaltextrun"/>
          <w:rFonts w:asciiTheme="minorHAnsi" w:hAnsiTheme="minorHAnsi" w:cstheme="minorHAnsi"/>
          <w:b/>
          <w:bCs/>
        </w:rPr>
        <w:t>Setting JMAC Priorities for 2025</w:t>
      </w:r>
      <w:r w:rsidR="004577DB">
        <w:rPr>
          <w:rStyle w:val="normaltextrun"/>
          <w:rFonts w:asciiTheme="minorHAnsi" w:hAnsiTheme="minorHAnsi" w:cstheme="minorHAnsi"/>
        </w:rPr>
        <w:t xml:space="preserve">: </w:t>
      </w:r>
      <w:r w:rsidRPr="004577DB">
        <w:rPr>
          <w:rFonts w:asciiTheme="minorHAnsi" w:hAnsiTheme="minorHAnsi" w:cstheme="minorHAnsi"/>
        </w:rPr>
        <w:t xml:space="preserve">Areas of interest from the table discussions </w:t>
      </w:r>
      <w:r w:rsidR="00DD0E0E" w:rsidRPr="004577DB">
        <w:rPr>
          <w:rFonts w:asciiTheme="minorHAnsi" w:hAnsiTheme="minorHAnsi" w:cstheme="minorHAnsi"/>
        </w:rPr>
        <w:t xml:space="preserve">include </w:t>
      </w:r>
      <w:r w:rsidR="00DD0E0E" w:rsidRPr="004577DB">
        <w:rPr>
          <w:rFonts w:asciiTheme="minorHAnsi" w:hAnsiTheme="minorHAnsi" w:cstheme="minorHAnsi"/>
          <w:color w:val="000000" w:themeColor="text1"/>
        </w:rPr>
        <w:t xml:space="preserve">the </w:t>
      </w:r>
      <w:proofErr w:type="spellStart"/>
      <w:r w:rsidR="00DD0E0E" w:rsidRPr="004577DB">
        <w:rPr>
          <w:rFonts w:asciiTheme="minorHAnsi" w:hAnsiTheme="minorHAnsi" w:cstheme="minorHAnsi"/>
          <w:color w:val="000000" w:themeColor="text1"/>
        </w:rPr>
        <w:t>Tideflats</w:t>
      </w:r>
      <w:proofErr w:type="spellEnd"/>
      <w:r w:rsidR="00DD0E0E" w:rsidRPr="004577DB">
        <w:rPr>
          <w:rFonts w:asciiTheme="minorHAnsi" w:hAnsiTheme="minorHAnsi" w:cstheme="minorHAnsi"/>
          <w:color w:val="000000" w:themeColor="text1"/>
        </w:rPr>
        <w:t xml:space="preserve"> subarea plan and its economic impacts, housing affordability and homelessness, impacts of policy shifts at various government levels, regional strategic plan alignment, insurance and risk challenges, legislative update</w:t>
      </w:r>
      <w:r w:rsidR="00DD0E0E" w:rsidRPr="004577DB">
        <w:rPr>
          <w:rFonts w:asciiTheme="minorHAnsi" w:hAnsiTheme="minorHAnsi" w:cstheme="minorHAnsi"/>
          <w:color w:val="000000" w:themeColor="text1"/>
        </w:rPr>
        <w:t xml:space="preserve">s, local government revenue sustainability, right-of-way coordination, climate and environmental health, </w:t>
      </w:r>
      <w:r w:rsidR="004577DB" w:rsidRPr="004577DB">
        <w:rPr>
          <w:rFonts w:asciiTheme="minorHAnsi" w:hAnsiTheme="minorHAnsi" w:cstheme="minorHAnsi"/>
          <w:color w:val="000000" w:themeColor="text1"/>
        </w:rPr>
        <w:t>senior services, transportation and pedestrian safety, street medicine, juvenile justice, youth violence prevention, and supporting immigrant communities.</w:t>
      </w:r>
    </w:p>
    <w:p w14:paraId="2E912435" w14:textId="74596932" w:rsidR="004577DB" w:rsidRPr="004577DB" w:rsidRDefault="00174814" w:rsidP="004577DB">
      <w:pPr>
        <w:pStyle w:val="paragraph"/>
        <w:numPr>
          <w:ilvl w:val="2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4577DB">
        <w:rPr>
          <w:rFonts w:asciiTheme="minorHAnsi" w:hAnsiTheme="minorHAnsi" w:cstheme="minorHAnsi"/>
          <w:b/>
          <w:bCs/>
        </w:rPr>
        <w:lastRenderedPageBreak/>
        <w:t>Tacoma Creates</w:t>
      </w:r>
      <w:r w:rsidR="004577DB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="004577DB" w:rsidRPr="004577DB">
        <w:rPr>
          <w:rFonts w:asciiTheme="minorHAnsi" w:eastAsiaTheme="minorEastAsia" w:hAnsiTheme="minorHAnsi" w:cstheme="minorHAnsi"/>
          <w:color w:val="242424"/>
        </w:rPr>
        <w:t xml:space="preserve">The City Council is preparing to vote on reauthorizing this program with the goals of </w:t>
      </w:r>
      <w:r w:rsidR="004577DB" w:rsidRPr="004577DB">
        <w:rPr>
          <w:rFonts w:asciiTheme="minorHAnsi" w:eastAsiaTheme="minorEastAsia" w:hAnsiTheme="minorHAnsi" w:cstheme="minorHAnsi"/>
          <w:color w:val="242424"/>
        </w:rPr>
        <w:t>expanding access to youth education programs, reducing barriers to participation, supporting programming for culturally or ethnically specific communities, and supporting the sustainability of Tacoma's cultural sector.</w:t>
      </w:r>
    </w:p>
    <w:p w14:paraId="3DEB457F" w14:textId="77777777" w:rsidR="00166223" w:rsidRDefault="00166223" w:rsidP="00166223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482A3FC4" w14:textId="5827D15B" w:rsidR="00166223" w:rsidRDefault="00174814" w:rsidP="00166223">
      <w:pPr>
        <w:pStyle w:val="paragraph"/>
        <w:numPr>
          <w:ilvl w:val="1"/>
          <w:numId w:val="7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Tacoma’s Streets </w:t>
      </w:r>
      <w:r w:rsidR="00167555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Initiative </w:t>
      </w:r>
      <w:r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II ballot measure</w:t>
      </w:r>
    </w:p>
    <w:p w14:paraId="104B39F6" w14:textId="43A3C068" w:rsidR="00174814" w:rsidRPr="00174814" w:rsidRDefault="00167555" w:rsidP="00166223">
      <w:pPr>
        <w:pStyle w:val="paragraph"/>
        <w:numPr>
          <w:ilvl w:val="2"/>
          <w:numId w:val="7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This is an information-only presentation about a measure on the Tacoma ballot in April that would extend the Tacoma Streets Initiative by raising $37 million a year for street improvements, multimodal enhancements, and residential upgrades. </w:t>
      </w:r>
    </w:p>
    <w:p w14:paraId="340D26A5" w14:textId="5B0DC708" w:rsidR="00174814" w:rsidRPr="00174814" w:rsidRDefault="00174814" w:rsidP="00174814">
      <w:pPr>
        <w:pStyle w:val="paragraph"/>
        <w:numPr>
          <w:ilvl w:val="3"/>
          <w:numId w:val="7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>Public Works Director Ramiro Chavez and Councilmember Kristina Walker</w:t>
      </w:r>
    </w:p>
    <w:p w14:paraId="6352079C" w14:textId="4E3B3747" w:rsidR="7BFF2D1C" w:rsidRPr="00BE08F0" w:rsidRDefault="7BFF2D1C" w:rsidP="7BFF2D1C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</w:rPr>
      </w:pPr>
    </w:p>
    <w:p w14:paraId="6A598660" w14:textId="633DD96F" w:rsidR="00BB40E6" w:rsidRPr="006D7FBC" w:rsidRDefault="00174814" w:rsidP="25D37BD2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Impact of Federal Executive Orders</w:t>
      </w:r>
    </w:p>
    <w:p w14:paraId="795C9403" w14:textId="2B4F4EE4" w:rsidR="00167555" w:rsidRDefault="00167555" w:rsidP="00167555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rPr>
          <w:rFonts w:asciiTheme="minorHAnsi" w:eastAsiaTheme="minorEastAsia" w:hAnsiTheme="minorHAnsi" w:cstheme="minorHAnsi"/>
          <w:color w:val="242424"/>
        </w:rPr>
      </w:pPr>
      <w:r>
        <w:rPr>
          <w:rFonts w:asciiTheme="minorHAnsi" w:eastAsiaTheme="minorEastAsia" w:hAnsiTheme="minorHAnsi" w:cstheme="minorHAnsi"/>
          <w:color w:val="242424"/>
        </w:rPr>
        <w:t xml:space="preserve">The new federal administration has issued dozens of Executive Orders since January 20 with local implications for programs, services, and projects. JMAC leaders will facilitate a discussion that seeks to identify specific local impacts and the possibility of communicating collectively with Washington’s Congressional delegation. </w:t>
      </w:r>
    </w:p>
    <w:p w14:paraId="24D92DED" w14:textId="7C033BA8" w:rsidR="00BB40E6" w:rsidRPr="00BE08F0" w:rsidRDefault="00BB40E6" w:rsidP="00B0403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  <w:color w:val="000000" w:themeColor="text1"/>
        </w:rPr>
        <w:t> </w:t>
      </w: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18BCD443" w14:textId="77777777" w:rsidR="000F7CFC" w:rsidRPr="000F7CFC" w:rsidRDefault="000F7CFC" w:rsidP="000F7CFC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Staff Workgroup Update – Hunter George, Metro Parks Tacoma</w:t>
      </w:r>
      <w:r>
        <w:rPr>
          <w:rStyle w:val="eop"/>
          <w:rFonts w:ascii="Calibri" w:hAnsi="Calibri" w:cs="Calibri"/>
          <w:color w:val="000000"/>
        </w:rPr>
        <w:t> </w:t>
      </w:r>
    </w:p>
    <w:p w14:paraId="4F7DB042" w14:textId="77777777" w:rsidR="000F7CFC" w:rsidRDefault="000F7CFC" w:rsidP="000F7CFC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3AC39DFC" w14:textId="77777777" w:rsidR="00BB40E6" w:rsidRPr="00BE08F0" w:rsidRDefault="00BB40E6" w:rsidP="00BB40E6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 w:themeColor="text1"/>
        </w:rPr>
        <w:t>Public Comments</w:t>
      </w:r>
      <w:r w:rsidRPr="00BE08F0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7D90B1EC" w14:textId="77777777" w:rsidR="00BB40E6" w:rsidRPr="00BE08F0" w:rsidRDefault="00BB40E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3306A1B9" w14:textId="77777777" w:rsidR="00BB40E6" w:rsidRPr="00BE08F0" w:rsidRDefault="00BB40E6" w:rsidP="00BB40E6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/>
        </w:rPr>
        <w:t>General Comments – Open Space for Sharing by JMAC Members</w:t>
      </w: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2076FAC5" w14:textId="77777777" w:rsidR="00BB40E6" w:rsidRPr="00BE08F0" w:rsidRDefault="00BB40E6" w:rsidP="00BB40E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0F7F12C3" w14:textId="72450B49" w:rsidR="00BB40E6" w:rsidRPr="00BE08F0" w:rsidRDefault="00BB40E6" w:rsidP="25D37BD2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 w:themeColor="text1"/>
        </w:rPr>
        <w:t xml:space="preserve">Next Meeting:  </w:t>
      </w:r>
      <w:r w:rsidR="00174814">
        <w:rPr>
          <w:rStyle w:val="normaltextrun"/>
          <w:rFonts w:asciiTheme="minorHAnsi" w:hAnsiTheme="minorHAnsi" w:cstheme="minorHAnsi"/>
          <w:color w:val="000000" w:themeColor="text1"/>
        </w:rPr>
        <w:t>March</w:t>
      </w:r>
      <w:r w:rsidR="00D97A83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005B67">
        <w:rPr>
          <w:rStyle w:val="normaltextrun"/>
          <w:rFonts w:asciiTheme="minorHAnsi" w:hAnsiTheme="minorHAnsi" w:cstheme="minorHAnsi"/>
          <w:color w:val="000000" w:themeColor="text1"/>
        </w:rPr>
        <w:t>14</w:t>
      </w:r>
      <w:r w:rsidR="00775DB2">
        <w:rPr>
          <w:rStyle w:val="normaltextrun"/>
          <w:rFonts w:asciiTheme="minorHAnsi" w:hAnsiTheme="minorHAnsi" w:cstheme="minorHAnsi"/>
          <w:color w:val="000000" w:themeColor="text1"/>
        </w:rPr>
        <w:t>, 202</w:t>
      </w:r>
      <w:r w:rsidR="00005B67">
        <w:rPr>
          <w:rStyle w:val="normaltextrun"/>
          <w:rFonts w:asciiTheme="minorHAnsi" w:hAnsiTheme="minorHAnsi" w:cstheme="minorHAnsi"/>
          <w:color w:val="000000" w:themeColor="text1"/>
        </w:rPr>
        <w:t>5</w:t>
      </w:r>
      <w:r w:rsidRPr="00BE08F0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854A7DB" w14:textId="77777777" w:rsidR="00A722C8" w:rsidRDefault="00A722C8" w:rsidP="00BE08F0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1ED34E32" w14:textId="77777777" w:rsidR="00045A0E" w:rsidRPr="00BE08F0" w:rsidRDefault="00045A0E" w:rsidP="00045A0E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Adjournment 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29146325" w14:textId="77777777" w:rsidR="00112AD8" w:rsidRDefault="00112AD8" w:rsidP="00112AD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68C9BFE3" w14:textId="77777777" w:rsidR="00045A0E" w:rsidRDefault="00045A0E" w:rsidP="00112AD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4A687A23" w14:textId="7597D900" w:rsidR="00BE08F0" w:rsidRPr="00045A0E" w:rsidRDefault="00BE08F0" w:rsidP="002D6171">
      <w:pPr>
        <w:pStyle w:val="paragraph"/>
        <w:spacing w:before="0" w:beforeAutospacing="0" w:after="0" w:afterAutospacing="0"/>
        <w:ind w:left="720" w:firstLine="360"/>
        <w:textAlignment w:val="baseline"/>
        <w:rPr>
          <w:rStyle w:val="eop"/>
          <w:rFonts w:asciiTheme="minorHAnsi" w:hAnsiTheme="minorHAnsi" w:cstheme="minorHAnsi"/>
          <w:color w:val="000000" w:themeColor="text1"/>
          <w:u w:val="single"/>
        </w:rPr>
      </w:pPr>
      <w:r w:rsidRPr="00045A0E">
        <w:rPr>
          <w:rStyle w:val="eop"/>
          <w:rFonts w:asciiTheme="minorHAnsi" w:hAnsiTheme="minorHAnsi" w:cstheme="minorHAnsi"/>
          <w:color w:val="000000" w:themeColor="text1"/>
          <w:u w:val="single"/>
        </w:rPr>
        <w:t>JMAC Strategic Themes:</w:t>
      </w:r>
    </w:p>
    <w:p w14:paraId="174D4032" w14:textId="77777777" w:rsidR="00112AD8" w:rsidRPr="00112AD8" w:rsidRDefault="00112AD8" w:rsidP="00112AD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2AD8">
        <w:rPr>
          <w:rFonts w:asciiTheme="minorHAnsi" w:hAnsiTheme="minorHAnsi" w:cstheme="minorHAnsi"/>
        </w:rPr>
        <w:t>Justice, Equity, Diversity, and Inclusion (JEDI)—Innovation in this area reduces systemic racism, sexism, and other biases that hold our community back.</w:t>
      </w:r>
    </w:p>
    <w:p w14:paraId="09A470D2" w14:textId="77777777" w:rsidR="00112AD8" w:rsidRPr="00112AD8" w:rsidRDefault="00112AD8" w:rsidP="00112AD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2AD8">
        <w:rPr>
          <w:rFonts w:asciiTheme="minorHAnsi" w:hAnsiTheme="minorHAnsi" w:cstheme="minorHAnsi"/>
        </w:rPr>
        <w:t>Public Health and Safety—Innovation in this area reduces vulnerability to health, wellness, and safety challenges.</w:t>
      </w:r>
    </w:p>
    <w:p w14:paraId="0488D3AD" w14:textId="77777777" w:rsidR="00112AD8" w:rsidRPr="00112AD8" w:rsidRDefault="00112AD8" w:rsidP="00112AD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2AD8">
        <w:rPr>
          <w:rFonts w:asciiTheme="minorHAnsi" w:hAnsiTheme="minorHAnsi" w:cstheme="minorHAnsi"/>
        </w:rPr>
        <w:t>Community Wealth Building—Innovation in this area aids local entrepreneurism and wealth accumulation, especially for sectors traditionally excluded from opportunities.</w:t>
      </w:r>
    </w:p>
    <w:p w14:paraId="17B91324" w14:textId="5DCEF0C5" w:rsidR="00BB40E6" w:rsidRDefault="00BB40E6" w:rsidP="00BB40E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22451423" w14:textId="77777777" w:rsidR="00045F76" w:rsidRPr="00112AD8" w:rsidRDefault="00045F7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DE25500" w14:textId="6F46B9DE" w:rsidR="00045A0E" w:rsidRPr="00174814" w:rsidRDefault="00045A0E" w:rsidP="00045A0E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174814">
        <w:rPr>
          <w:rStyle w:val="normaltextrun"/>
          <w:rFonts w:asciiTheme="minorHAnsi" w:hAnsiTheme="minorHAnsi" w:cstheme="minorHAnsi"/>
          <w:i/>
          <w:iCs/>
        </w:rPr>
        <w:t xml:space="preserve">Minutes will be taken by </w:t>
      </w:r>
      <w:r w:rsidR="00B84EC7" w:rsidRPr="00174814">
        <w:rPr>
          <w:rStyle w:val="normaltextrun"/>
          <w:rFonts w:asciiTheme="minorHAnsi" w:hAnsiTheme="minorHAnsi" w:cstheme="minorHAnsi"/>
          <w:i/>
          <w:iCs/>
        </w:rPr>
        <w:t>City of Tacoma</w:t>
      </w:r>
    </w:p>
    <w:p w14:paraId="25968FF5" w14:textId="77777777" w:rsidR="00112AD8" w:rsidRPr="00112AD8" w:rsidRDefault="00112AD8" w:rsidP="00112A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112AD8" w:rsidRPr="00112AD8" w:rsidSect="00F71C96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AAB"/>
    <w:multiLevelType w:val="multilevel"/>
    <w:tmpl w:val="898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C1F0E"/>
    <w:multiLevelType w:val="multilevel"/>
    <w:tmpl w:val="0F5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D680A"/>
    <w:multiLevelType w:val="multilevel"/>
    <w:tmpl w:val="0C627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5FEDE88"/>
    <w:multiLevelType w:val="hybridMultilevel"/>
    <w:tmpl w:val="936E9022"/>
    <w:lvl w:ilvl="0" w:tplc="CBF03E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6FCA5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EDC0D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56E2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9066B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D86F3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4E61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38179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3BC66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D6C08"/>
    <w:multiLevelType w:val="multilevel"/>
    <w:tmpl w:val="FA0E923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7E61F2"/>
    <w:multiLevelType w:val="multilevel"/>
    <w:tmpl w:val="99BA1A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E4FBA"/>
    <w:multiLevelType w:val="multilevel"/>
    <w:tmpl w:val="B49A1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AAC3307"/>
    <w:multiLevelType w:val="multilevel"/>
    <w:tmpl w:val="B356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53E75"/>
    <w:multiLevelType w:val="hybridMultilevel"/>
    <w:tmpl w:val="98F207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6A1935"/>
    <w:multiLevelType w:val="multilevel"/>
    <w:tmpl w:val="96F6C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63E78"/>
    <w:multiLevelType w:val="multilevel"/>
    <w:tmpl w:val="7352AB6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1160E"/>
    <w:multiLevelType w:val="hybridMultilevel"/>
    <w:tmpl w:val="7A207D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E62BD5"/>
    <w:multiLevelType w:val="hybridMultilevel"/>
    <w:tmpl w:val="9012A6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6E769F"/>
    <w:multiLevelType w:val="multilevel"/>
    <w:tmpl w:val="EA50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BF2C4F"/>
    <w:multiLevelType w:val="hybridMultilevel"/>
    <w:tmpl w:val="2626EA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EEF119F"/>
    <w:multiLevelType w:val="multilevel"/>
    <w:tmpl w:val="61D48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F52CA"/>
    <w:multiLevelType w:val="multilevel"/>
    <w:tmpl w:val="9170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A84266"/>
    <w:multiLevelType w:val="multilevel"/>
    <w:tmpl w:val="15B2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9C3F8C"/>
    <w:multiLevelType w:val="multilevel"/>
    <w:tmpl w:val="42541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D2300E9"/>
    <w:multiLevelType w:val="multilevel"/>
    <w:tmpl w:val="5292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2A356B"/>
    <w:multiLevelType w:val="multilevel"/>
    <w:tmpl w:val="98880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1E20177"/>
    <w:multiLevelType w:val="multilevel"/>
    <w:tmpl w:val="E4AAC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EE6A8C"/>
    <w:multiLevelType w:val="hybridMultilevel"/>
    <w:tmpl w:val="7F5423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4144510"/>
    <w:multiLevelType w:val="multilevel"/>
    <w:tmpl w:val="838A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BE493B"/>
    <w:multiLevelType w:val="multilevel"/>
    <w:tmpl w:val="32C651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30B72D6"/>
    <w:multiLevelType w:val="multilevel"/>
    <w:tmpl w:val="BC02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4B096B"/>
    <w:multiLevelType w:val="multilevel"/>
    <w:tmpl w:val="FD6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AD0623"/>
    <w:multiLevelType w:val="multilevel"/>
    <w:tmpl w:val="40F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2A71E0"/>
    <w:multiLevelType w:val="multilevel"/>
    <w:tmpl w:val="C736D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55319E"/>
    <w:multiLevelType w:val="multilevel"/>
    <w:tmpl w:val="DA3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009672">
    <w:abstractNumId w:val="4"/>
  </w:num>
  <w:num w:numId="2" w16cid:durableId="1131822680">
    <w:abstractNumId w:val="3"/>
  </w:num>
  <w:num w:numId="3" w16cid:durableId="55124923">
    <w:abstractNumId w:val="1"/>
  </w:num>
  <w:num w:numId="4" w16cid:durableId="1799568876">
    <w:abstractNumId w:val="13"/>
  </w:num>
  <w:num w:numId="5" w16cid:durableId="1099259646">
    <w:abstractNumId w:val="7"/>
  </w:num>
  <w:num w:numId="6" w16cid:durableId="72356472">
    <w:abstractNumId w:val="19"/>
  </w:num>
  <w:num w:numId="7" w16cid:durableId="1133258090">
    <w:abstractNumId w:val="29"/>
  </w:num>
  <w:num w:numId="8" w16cid:durableId="384719978">
    <w:abstractNumId w:val="20"/>
  </w:num>
  <w:num w:numId="9" w16cid:durableId="158228281">
    <w:abstractNumId w:val="16"/>
  </w:num>
  <w:num w:numId="10" w16cid:durableId="1534883387">
    <w:abstractNumId w:val="2"/>
  </w:num>
  <w:num w:numId="11" w16cid:durableId="76245793">
    <w:abstractNumId w:val="23"/>
  </w:num>
  <w:num w:numId="12" w16cid:durableId="747771616">
    <w:abstractNumId w:val="18"/>
  </w:num>
  <w:num w:numId="13" w16cid:durableId="1136604194">
    <w:abstractNumId w:val="28"/>
  </w:num>
  <w:num w:numId="14" w16cid:durableId="891500274">
    <w:abstractNumId w:val="25"/>
  </w:num>
  <w:num w:numId="15" w16cid:durableId="234559551">
    <w:abstractNumId w:val="6"/>
  </w:num>
  <w:num w:numId="16" w16cid:durableId="1491796035">
    <w:abstractNumId w:val="10"/>
  </w:num>
  <w:num w:numId="17" w16cid:durableId="1106537607">
    <w:abstractNumId w:val="0"/>
  </w:num>
  <w:num w:numId="18" w16cid:durableId="1042173015">
    <w:abstractNumId w:val="5"/>
  </w:num>
  <w:num w:numId="19" w16cid:durableId="1743330373">
    <w:abstractNumId w:val="26"/>
  </w:num>
  <w:num w:numId="20" w16cid:durableId="666444751">
    <w:abstractNumId w:val="27"/>
  </w:num>
  <w:num w:numId="21" w16cid:durableId="1863322033">
    <w:abstractNumId w:val="24"/>
  </w:num>
  <w:num w:numId="22" w16cid:durableId="1812818933">
    <w:abstractNumId w:val="21"/>
  </w:num>
  <w:num w:numId="23" w16cid:durableId="1529372316">
    <w:abstractNumId w:val="15"/>
  </w:num>
  <w:num w:numId="24" w16cid:durableId="1469786080">
    <w:abstractNumId w:val="9"/>
  </w:num>
  <w:num w:numId="25" w16cid:durableId="2020619906">
    <w:abstractNumId w:val="17"/>
  </w:num>
  <w:num w:numId="26" w16cid:durableId="725370905">
    <w:abstractNumId w:val="8"/>
  </w:num>
  <w:num w:numId="27" w16cid:durableId="1020160274">
    <w:abstractNumId w:val="11"/>
  </w:num>
  <w:num w:numId="28" w16cid:durableId="819463956">
    <w:abstractNumId w:val="12"/>
  </w:num>
  <w:num w:numId="29" w16cid:durableId="1588226096">
    <w:abstractNumId w:val="22"/>
  </w:num>
  <w:num w:numId="30" w16cid:durableId="494299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E6"/>
    <w:rsid w:val="00005B67"/>
    <w:rsid w:val="000101A5"/>
    <w:rsid w:val="00045A0E"/>
    <w:rsid w:val="00045F76"/>
    <w:rsid w:val="00060669"/>
    <w:rsid w:val="00072E3B"/>
    <w:rsid w:val="000733C9"/>
    <w:rsid w:val="000D790C"/>
    <w:rsid w:val="000F7CFC"/>
    <w:rsid w:val="00101534"/>
    <w:rsid w:val="00112AD8"/>
    <w:rsid w:val="001268FC"/>
    <w:rsid w:val="00142111"/>
    <w:rsid w:val="00166223"/>
    <w:rsid w:val="00167555"/>
    <w:rsid w:val="00174814"/>
    <w:rsid w:val="0018036C"/>
    <w:rsid w:val="001B0A2A"/>
    <w:rsid w:val="00205CB0"/>
    <w:rsid w:val="002733FB"/>
    <w:rsid w:val="002817BE"/>
    <w:rsid w:val="002A36B5"/>
    <w:rsid w:val="002D6171"/>
    <w:rsid w:val="002E5A91"/>
    <w:rsid w:val="002F0395"/>
    <w:rsid w:val="00352949"/>
    <w:rsid w:val="0035628C"/>
    <w:rsid w:val="0038088F"/>
    <w:rsid w:val="003D3B57"/>
    <w:rsid w:val="004577DB"/>
    <w:rsid w:val="004727C0"/>
    <w:rsid w:val="005123AA"/>
    <w:rsid w:val="00521496"/>
    <w:rsid w:val="005A54E0"/>
    <w:rsid w:val="005C75E6"/>
    <w:rsid w:val="005D05AB"/>
    <w:rsid w:val="00626229"/>
    <w:rsid w:val="0063368F"/>
    <w:rsid w:val="00655F60"/>
    <w:rsid w:val="00685695"/>
    <w:rsid w:val="006A33BA"/>
    <w:rsid w:val="006B16EB"/>
    <w:rsid w:val="006D06FD"/>
    <w:rsid w:val="006D7FBC"/>
    <w:rsid w:val="00775DB2"/>
    <w:rsid w:val="007979A5"/>
    <w:rsid w:val="00823B6D"/>
    <w:rsid w:val="00825237"/>
    <w:rsid w:val="008279A3"/>
    <w:rsid w:val="00912628"/>
    <w:rsid w:val="00921F57"/>
    <w:rsid w:val="009B1FA4"/>
    <w:rsid w:val="009C104E"/>
    <w:rsid w:val="009E5E15"/>
    <w:rsid w:val="00A1408B"/>
    <w:rsid w:val="00A722C8"/>
    <w:rsid w:val="00AB02F7"/>
    <w:rsid w:val="00AC1FEF"/>
    <w:rsid w:val="00AE6493"/>
    <w:rsid w:val="00AF0B5F"/>
    <w:rsid w:val="00B04036"/>
    <w:rsid w:val="00B135E6"/>
    <w:rsid w:val="00B54B29"/>
    <w:rsid w:val="00B5768D"/>
    <w:rsid w:val="00B65958"/>
    <w:rsid w:val="00B84EC7"/>
    <w:rsid w:val="00B9349F"/>
    <w:rsid w:val="00B96139"/>
    <w:rsid w:val="00BB40E6"/>
    <w:rsid w:val="00BD62E9"/>
    <w:rsid w:val="00BE08F0"/>
    <w:rsid w:val="00C635D4"/>
    <w:rsid w:val="00C811EB"/>
    <w:rsid w:val="00C86213"/>
    <w:rsid w:val="00C97CB0"/>
    <w:rsid w:val="00CB2C9F"/>
    <w:rsid w:val="00CF74F5"/>
    <w:rsid w:val="00D6091A"/>
    <w:rsid w:val="00D73FD9"/>
    <w:rsid w:val="00D86481"/>
    <w:rsid w:val="00D97A83"/>
    <w:rsid w:val="00DC412E"/>
    <w:rsid w:val="00DD0E0E"/>
    <w:rsid w:val="00E213AA"/>
    <w:rsid w:val="00E51114"/>
    <w:rsid w:val="00E54D9B"/>
    <w:rsid w:val="00E57D87"/>
    <w:rsid w:val="00EB6512"/>
    <w:rsid w:val="00EC1150"/>
    <w:rsid w:val="00EE60E4"/>
    <w:rsid w:val="00F3301E"/>
    <w:rsid w:val="00F71C96"/>
    <w:rsid w:val="00FC0C9F"/>
    <w:rsid w:val="0267D4AA"/>
    <w:rsid w:val="02F327C1"/>
    <w:rsid w:val="0394C36E"/>
    <w:rsid w:val="039CAB54"/>
    <w:rsid w:val="0419B46C"/>
    <w:rsid w:val="045327EB"/>
    <w:rsid w:val="053592B8"/>
    <w:rsid w:val="05D5DB82"/>
    <w:rsid w:val="05F94CCC"/>
    <w:rsid w:val="0652E0F1"/>
    <w:rsid w:val="06B9B8D1"/>
    <w:rsid w:val="06C0F239"/>
    <w:rsid w:val="078D6549"/>
    <w:rsid w:val="0950FB47"/>
    <w:rsid w:val="0C348DAB"/>
    <w:rsid w:val="0CECF869"/>
    <w:rsid w:val="0D096F21"/>
    <w:rsid w:val="0D3A08AC"/>
    <w:rsid w:val="0D3BE806"/>
    <w:rsid w:val="11BCC2A9"/>
    <w:rsid w:val="12D2DE3C"/>
    <w:rsid w:val="1358930A"/>
    <w:rsid w:val="1361CC6B"/>
    <w:rsid w:val="148B775A"/>
    <w:rsid w:val="14F4636B"/>
    <w:rsid w:val="157F160A"/>
    <w:rsid w:val="158430CA"/>
    <w:rsid w:val="16180208"/>
    <w:rsid w:val="17156EA2"/>
    <w:rsid w:val="182C042D"/>
    <w:rsid w:val="1A17576E"/>
    <w:rsid w:val="1CA81F08"/>
    <w:rsid w:val="1D20109F"/>
    <w:rsid w:val="1E5F3F16"/>
    <w:rsid w:val="1E66A7C2"/>
    <w:rsid w:val="1E9B45B1"/>
    <w:rsid w:val="1FDE4E1B"/>
    <w:rsid w:val="208FBABE"/>
    <w:rsid w:val="20B1FD9B"/>
    <w:rsid w:val="20E9CFC0"/>
    <w:rsid w:val="216E01E2"/>
    <w:rsid w:val="22BFD342"/>
    <w:rsid w:val="22E6B523"/>
    <w:rsid w:val="22FFD2ED"/>
    <w:rsid w:val="245BA3A3"/>
    <w:rsid w:val="25D37BD2"/>
    <w:rsid w:val="261F5AF2"/>
    <w:rsid w:val="26FEFC42"/>
    <w:rsid w:val="2721B49B"/>
    <w:rsid w:val="273F8937"/>
    <w:rsid w:val="278CB8A0"/>
    <w:rsid w:val="27DB5D40"/>
    <w:rsid w:val="27EF5BB3"/>
    <w:rsid w:val="283AF2B0"/>
    <w:rsid w:val="28558692"/>
    <w:rsid w:val="28E6FB45"/>
    <w:rsid w:val="29856DCA"/>
    <w:rsid w:val="29A2740F"/>
    <w:rsid w:val="2A369D04"/>
    <w:rsid w:val="2B3E4470"/>
    <w:rsid w:val="2B6A511B"/>
    <w:rsid w:val="2C32464B"/>
    <w:rsid w:val="2F1C0673"/>
    <w:rsid w:val="2F8C0411"/>
    <w:rsid w:val="30933361"/>
    <w:rsid w:val="3120FE4E"/>
    <w:rsid w:val="31498597"/>
    <w:rsid w:val="31A9B1F1"/>
    <w:rsid w:val="31DD4332"/>
    <w:rsid w:val="3209F16C"/>
    <w:rsid w:val="32B9D83E"/>
    <w:rsid w:val="32DA7F00"/>
    <w:rsid w:val="34A7E06A"/>
    <w:rsid w:val="354C7E07"/>
    <w:rsid w:val="354F124C"/>
    <w:rsid w:val="356EA348"/>
    <w:rsid w:val="37903FD2"/>
    <w:rsid w:val="397DB6F0"/>
    <w:rsid w:val="3A836AF2"/>
    <w:rsid w:val="3EBDE0E6"/>
    <w:rsid w:val="401532B3"/>
    <w:rsid w:val="40585478"/>
    <w:rsid w:val="41425E0A"/>
    <w:rsid w:val="414C7FB9"/>
    <w:rsid w:val="41614B2B"/>
    <w:rsid w:val="416C6634"/>
    <w:rsid w:val="41CB9744"/>
    <w:rsid w:val="421D3609"/>
    <w:rsid w:val="424D0BB7"/>
    <w:rsid w:val="424DA1E0"/>
    <w:rsid w:val="43B9066A"/>
    <w:rsid w:val="44E78079"/>
    <w:rsid w:val="44F7C622"/>
    <w:rsid w:val="4547BDEE"/>
    <w:rsid w:val="4669D37A"/>
    <w:rsid w:val="4869C0EB"/>
    <w:rsid w:val="48A826E9"/>
    <w:rsid w:val="48F2E03B"/>
    <w:rsid w:val="4937CF4A"/>
    <w:rsid w:val="4AFEA90C"/>
    <w:rsid w:val="4B491B80"/>
    <w:rsid w:val="4BB89EF4"/>
    <w:rsid w:val="4C69DAAA"/>
    <w:rsid w:val="4C91B080"/>
    <w:rsid w:val="4DD12F97"/>
    <w:rsid w:val="4E3649CE"/>
    <w:rsid w:val="512E31CC"/>
    <w:rsid w:val="51AAD882"/>
    <w:rsid w:val="5227E078"/>
    <w:rsid w:val="52DEB190"/>
    <w:rsid w:val="532647E5"/>
    <w:rsid w:val="53271CC6"/>
    <w:rsid w:val="534D82F0"/>
    <w:rsid w:val="53AC68B1"/>
    <w:rsid w:val="53B187AB"/>
    <w:rsid w:val="54909152"/>
    <w:rsid w:val="54D3D031"/>
    <w:rsid w:val="5526F52D"/>
    <w:rsid w:val="5533F3CC"/>
    <w:rsid w:val="5649D805"/>
    <w:rsid w:val="566EF6FE"/>
    <w:rsid w:val="57DC895F"/>
    <w:rsid w:val="58572583"/>
    <w:rsid w:val="59D8A31F"/>
    <w:rsid w:val="59D95AA7"/>
    <w:rsid w:val="5B2503F0"/>
    <w:rsid w:val="5C8D815C"/>
    <w:rsid w:val="5CC285B1"/>
    <w:rsid w:val="5CF09BF8"/>
    <w:rsid w:val="60219F5C"/>
    <w:rsid w:val="6263A219"/>
    <w:rsid w:val="62B9F47A"/>
    <w:rsid w:val="6331C735"/>
    <w:rsid w:val="64997CB2"/>
    <w:rsid w:val="65DD0D5A"/>
    <w:rsid w:val="66D8F649"/>
    <w:rsid w:val="6802B79F"/>
    <w:rsid w:val="6846AA85"/>
    <w:rsid w:val="69583F9E"/>
    <w:rsid w:val="6AB3350D"/>
    <w:rsid w:val="6C68C70F"/>
    <w:rsid w:val="6CCE44C8"/>
    <w:rsid w:val="6D8D6119"/>
    <w:rsid w:val="6E014454"/>
    <w:rsid w:val="6F122297"/>
    <w:rsid w:val="6FD82CEC"/>
    <w:rsid w:val="6FE79FE4"/>
    <w:rsid w:val="704396B6"/>
    <w:rsid w:val="73F3F77D"/>
    <w:rsid w:val="7625FAF8"/>
    <w:rsid w:val="765DFACB"/>
    <w:rsid w:val="7712AABF"/>
    <w:rsid w:val="7775D928"/>
    <w:rsid w:val="77956ADB"/>
    <w:rsid w:val="783EC393"/>
    <w:rsid w:val="7A91C719"/>
    <w:rsid w:val="7AAD79EA"/>
    <w:rsid w:val="7B41C20D"/>
    <w:rsid w:val="7B694C8F"/>
    <w:rsid w:val="7BFF2D1C"/>
    <w:rsid w:val="7CE07872"/>
    <w:rsid w:val="7DBA4711"/>
    <w:rsid w:val="7E69F7F2"/>
    <w:rsid w:val="7EA77916"/>
    <w:rsid w:val="7EAF7BCC"/>
    <w:rsid w:val="7EC5C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D307"/>
  <w15:chartTrackingRefBased/>
  <w15:docId w15:val="{E4997C99-B6C2-4C85-9059-35DCC350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B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B40E6"/>
  </w:style>
  <w:style w:type="character" w:customStyle="1" w:styleId="eop">
    <w:name w:val="eop"/>
    <w:basedOn w:val="DefaultParagraphFont"/>
    <w:rsid w:val="00BB40E6"/>
  </w:style>
  <w:style w:type="character" w:customStyle="1" w:styleId="scxw174858088">
    <w:name w:val="scxw174858088"/>
    <w:basedOn w:val="DefaultParagraphFont"/>
    <w:rsid w:val="00BB40E6"/>
  </w:style>
  <w:style w:type="character" w:customStyle="1" w:styleId="contextualspellingandgrammarerror">
    <w:name w:val="contextualspellingandgrammarerror"/>
    <w:basedOn w:val="DefaultParagraphFont"/>
    <w:rsid w:val="00BB40E6"/>
  </w:style>
  <w:style w:type="paragraph" w:styleId="Revision">
    <w:name w:val="Revision"/>
    <w:hidden/>
    <w:uiPriority w:val="99"/>
    <w:semiHidden/>
    <w:rsid w:val="000D79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7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9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om.us/j/84064886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George</dc:creator>
  <cp:keywords/>
  <dc:description/>
  <cp:lastModifiedBy>Hunter George</cp:lastModifiedBy>
  <cp:revision>7</cp:revision>
  <cp:lastPrinted>2023-07-31T19:08:00Z</cp:lastPrinted>
  <dcterms:created xsi:type="dcterms:W3CDTF">2025-02-07T22:57:00Z</dcterms:created>
  <dcterms:modified xsi:type="dcterms:W3CDTF">2025-02-08T00:07:00Z</dcterms:modified>
</cp:coreProperties>
</file>